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401"/>
        <w:gridCol w:w="992"/>
        <w:gridCol w:w="252"/>
        <w:gridCol w:w="29"/>
        <w:gridCol w:w="995"/>
        <w:gridCol w:w="992"/>
        <w:gridCol w:w="567"/>
        <w:gridCol w:w="305"/>
        <w:gridCol w:w="1538"/>
        <w:gridCol w:w="992"/>
        <w:gridCol w:w="142"/>
        <w:gridCol w:w="4084"/>
      </w:tblGrid>
      <w:tr w:rsidR="00DF254C" w:rsidRPr="00DF254C" w:rsidTr="000D4934">
        <w:trPr>
          <w:trHeight w:val="498"/>
        </w:trPr>
        <w:tc>
          <w:tcPr>
            <w:tcW w:w="15674" w:type="dxa"/>
            <w:gridSpan w:val="13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Напрям 4. Управлінські процеси закладу освіти</w:t>
            </w:r>
          </w:p>
        </w:tc>
      </w:tr>
      <w:tr w:rsidR="00DF254C" w:rsidRPr="00DF254C" w:rsidTr="000D4934">
        <w:trPr>
          <w:trHeight w:val="331"/>
        </w:trPr>
        <w:tc>
          <w:tcPr>
            <w:tcW w:w="15674" w:type="dxa"/>
            <w:gridSpan w:val="13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 4.1. Наявність стратегії розвитку та системи планування діяльності закладу, моніторинг виконання поставлених завдань</w:t>
            </w:r>
          </w:p>
        </w:tc>
      </w:tr>
      <w:tr w:rsidR="00DF254C" w:rsidRPr="00DF254C" w:rsidTr="00241EBB">
        <w:trPr>
          <w:trHeight w:val="340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393" w:type="dxa"/>
            <w:gridSpan w:val="2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учнів, обсяг і джерела фінансування тощо), передбачає заходи з підвищення якості освітньої діяльності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4.1.1.1. Вивчення документації.</w:t>
            </w:r>
          </w:p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(інтерв’ю з керівником)</w:t>
            </w:r>
          </w:p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gridSpan w:val="5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1.Форма вивчення документації (п. 4.1.1.1.).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 Перелік питань для інтерв’ю з керівником (п. п. 12.1., 12.2.) / перелік питань для інтерв’ю з керівником закладу освіти з малою наповнюваністю дітей (п. 25.1., 25.2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84" w:type="dxa"/>
          </w:tcPr>
          <w:p w:rsidR="00DF254C" w:rsidRPr="00DF254C" w:rsidRDefault="00943A8D" w:rsidP="00943A8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Миколаї</w:t>
            </w:r>
            <w:r w:rsidR="00947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вській ЗОШ І – ІІІ ст..№1 розроблена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Стратегія розвитку</w:t>
            </w:r>
            <w:r w:rsidR="00033B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(2022 – 2025р.)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є чітким та функціональним документом, </w:t>
            </w:r>
            <w:r w:rsidR="00947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відповідає особливостям та умовам його діяльності, враховує кожен напрям освітньої діяльності,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простежується її виконання та коригування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</w:t>
            </w:r>
            <w:r w:rsidR="00F448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</w:t>
            </w:r>
            <w:r w:rsidR="00CE5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Хоча відсутні накази з основної діяльності щодо створення робочої групи з розроблення стратегії.</w:t>
            </w:r>
          </w:p>
        </w:tc>
      </w:tr>
      <w:tr w:rsidR="00DF254C" w:rsidRPr="00DF254C" w:rsidTr="00241EBB">
        <w:trPr>
          <w:trHeight w:val="340"/>
        </w:trPr>
        <w:tc>
          <w:tcPr>
            <w:tcW w:w="2385" w:type="dxa"/>
            <w:vMerge w:val="restart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</w:r>
          </w:p>
        </w:tc>
        <w:tc>
          <w:tcPr>
            <w:tcW w:w="3393" w:type="dxa"/>
            <w:gridSpan w:val="2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4.1.2.1. Вивчення документації.</w:t>
            </w:r>
          </w:p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(інтерв’ю з керівником)</w:t>
            </w:r>
          </w:p>
        </w:tc>
        <w:tc>
          <w:tcPr>
            <w:tcW w:w="3544" w:type="dxa"/>
            <w:gridSpan w:val="5"/>
            <w:shd w:val="clear" w:color="auto" w:fill="FFFFFF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Форма вивчення документації (п. 4.1.2.1.).</w:t>
            </w:r>
          </w:p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Перелік питань для інтерв’ю з керівником (п. 13) / перелік питань для інтерв’ю з керівником закладу освіти з малою наповнюваністю дітей (п. 26)</w:t>
            </w:r>
          </w:p>
        </w:tc>
        <w:tc>
          <w:tcPr>
            <w:tcW w:w="4084" w:type="dxa"/>
            <w:shd w:val="clear" w:color="auto" w:fill="FFFFFF"/>
          </w:tcPr>
          <w:p w:rsidR="00DF254C" w:rsidRPr="00DF254C" w:rsidRDefault="00F448A9" w:rsidP="0094717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Річний план Миколаївської ЗОШ</w:t>
            </w:r>
            <w:r w:rsidR="00CE5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– ІІІ ступенів</w:t>
            </w:r>
            <w:r w:rsidR="00CE5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відповідає стратегії розвитку та результатам </w:t>
            </w:r>
            <w:proofErr w:type="spellStart"/>
            <w:r w:rsidR="00CE5F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</w:t>
            </w:r>
            <w:r w:rsidR="00947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оцінювання</w:t>
            </w:r>
            <w:proofErr w:type="spellEnd"/>
            <w:r w:rsidR="00947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освітньої діяльності, містить аналіз роботи закладу за попередній навчальний рік.</w:t>
            </w:r>
          </w:p>
        </w:tc>
      </w:tr>
      <w:tr w:rsidR="00DF254C" w:rsidRPr="00DF254C" w:rsidTr="00241EBB">
        <w:trPr>
          <w:trHeight w:val="34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4.1.2.2. Опитування (інтерв’ю з представником учнівського самоврядування, анкетування педагогічних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працівників)</w:t>
            </w:r>
          </w:p>
        </w:tc>
        <w:tc>
          <w:tcPr>
            <w:tcW w:w="3544" w:type="dxa"/>
            <w:gridSpan w:val="5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 Перелік питань для інтерв’ю з представником учнівського самоврядування (п. 2).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Анкета для педагогічних працівників (п.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24)</w:t>
            </w:r>
          </w:p>
        </w:tc>
        <w:tc>
          <w:tcPr>
            <w:tcW w:w="4084" w:type="dxa"/>
          </w:tcPr>
          <w:p w:rsidR="00DF254C" w:rsidRPr="00DF254C" w:rsidRDefault="00F448A9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анкетування лише 34% педагогічних працівників брали участь у розробці річного плану роботи</w:t>
            </w:r>
            <w:r w:rsidR="0094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закладу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CE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Учнівське самоврядування не зал</w:t>
            </w:r>
            <w:r w:rsidR="00947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учалося до розроблення плану</w:t>
            </w:r>
            <w:r w:rsidR="00CE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DF254C" w:rsidRPr="00DF254C" w:rsidTr="00241EBB">
        <w:trPr>
          <w:trHeight w:val="1545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4.1.2.3. Керівник та органи управління закладу освіти аналізують реалізацію річного плану роботи закладу освіти та у разі потреби корегують його 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4.1.2.3. Вивчення документації</w:t>
            </w:r>
          </w:p>
        </w:tc>
        <w:tc>
          <w:tcPr>
            <w:tcW w:w="3544" w:type="dxa"/>
            <w:gridSpan w:val="5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Форма вивчення документації (п. 4.1.2.3.)</w:t>
            </w:r>
          </w:p>
        </w:tc>
        <w:tc>
          <w:tcPr>
            <w:tcW w:w="4084" w:type="dxa"/>
          </w:tcPr>
          <w:p w:rsidR="00DF254C" w:rsidRPr="00DF254C" w:rsidRDefault="000D4934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Кожного року відбуваєть</w:t>
            </w:r>
            <w:r w:rsidR="0080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ся</w:t>
            </w:r>
            <w:r w:rsidR="00CE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звіт директора </w:t>
            </w:r>
            <w:r w:rsidR="00A1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школа про виконання річного плану, результати оприлюднюються на сайті закладу освіти.</w:t>
            </w:r>
          </w:p>
        </w:tc>
      </w:tr>
      <w:tr w:rsidR="00DF254C" w:rsidRPr="00DF254C" w:rsidTr="00241EBB">
        <w:trPr>
          <w:trHeight w:val="2453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93" w:type="dxa"/>
            <w:gridSpan w:val="2"/>
          </w:tcPr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 освіти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4.1.2.4. Вивчення документації.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3544" w:type="dxa"/>
            <w:gridSpan w:val="5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4.1.2.4.).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Перелік питань для інтерв’ю із заступником керівника (п. п.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7 - 9) / перелік питань для інтерв’ю з керівником закладу освіти з малою наповнюваністю дітей (п. 27.1., 27.2.).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Анкета для педагогічних працівників (п. 25)</w:t>
            </w:r>
          </w:p>
        </w:tc>
        <w:tc>
          <w:tcPr>
            <w:tcW w:w="4084" w:type="dxa"/>
          </w:tcPr>
          <w:p w:rsidR="000C3DA7" w:rsidRPr="000C3DA7" w:rsidRDefault="00A10B0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Річний план роботи, стратегія розвитку та діяльність педагогічної ради </w:t>
            </w:r>
            <w:r w:rsidR="00947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узгоджуються між собою частково, тому що не розглядаються питання, які пов’язані </w:t>
            </w:r>
            <w:proofErr w:type="spellStart"/>
            <w:r w:rsidR="00947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зреалізацією</w:t>
            </w:r>
            <w:proofErr w:type="spellEnd"/>
            <w:r w:rsidR="00947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стратегії закладу освіти та результатами само оцінювання. </w:t>
            </w:r>
            <w:r w:rsidR="000C3DA7" w:rsidRPr="009471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 36 %</w:t>
            </w:r>
            <w:r w:rsidR="000C3DA7" w:rsidRPr="0094717A">
              <w:rPr>
                <w:rFonts w:ascii="Times New Roman" w:hAnsi="Times New Roman" w:cs="Times New Roman"/>
                <w:sz w:val="24"/>
                <w:szCs w:val="24"/>
              </w:rPr>
              <w:t xml:space="preserve"> опитаних педагогічних працівників вважають, що педагогічна рада функціонує системно та ефективно, розглядаються актуальні питання діяльності закладу, рішення приймаються колегіально і демократично.</w:t>
            </w:r>
          </w:p>
        </w:tc>
      </w:tr>
      <w:tr w:rsidR="00DF254C" w:rsidRPr="00DF254C" w:rsidTr="00241EBB">
        <w:trPr>
          <w:trHeight w:val="340"/>
        </w:trPr>
        <w:tc>
          <w:tcPr>
            <w:tcW w:w="2385" w:type="dxa"/>
            <w:vMerge w:val="restart"/>
          </w:tcPr>
          <w:p w:rsidR="00DF254C" w:rsidRPr="00DF254C" w:rsidRDefault="00DF254C" w:rsidP="00DF25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4.1.3. У закладі освіти здійснюється 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якості освітньої діяльності на основі стратегії (політики) і процедур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якості освіти</w:t>
            </w:r>
          </w:p>
        </w:tc>
        <w:tc>
          <w:tcPr>
            <w:tcW w:w="3393" w:type="dxa"/>
            <w:gridSpan w:val="2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4.1.3.1. Вивчення документації.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Опитування (інтерв’ю з керівником, із заступником керівника)</w:t>
            </w:r>
          </w:p>
        </w:tc>
        <w:tc>
          <w:tcPr>
            <w:tcW w:w="3544" w:type="dxa"/>
            <w:gridSpan w:val="5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4.1.3.1.).</w:t>
            </w:r>
          </w:p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 Перелік питань для інтерв’ю з керівником (п. п. 14.1., 14.2.) / перелік питань для інтерв’ю з керівником закладу освіти з малою наповнюваністю дітей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(п. п. 28.1, 28.2.).</w:t>
            </w:r>
          </w:p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Перелік питань для інтерв’ю із заступником керівника (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п.п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14.1., 14.2.) </w:t>
            </w:r>
          </w:p>
        </w:tc>
        <w:tc>
          <w:tcPr>
            <w:tcW w:w="4084" w:type="dxa"/>
          </w:tcPr>
          <w:p w:rsidR="00DF254C" w:rsidRPr="00DF254C" w:rsidRDefault="0094717A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закладі освіти здійснюється розбудова внутрішньої системи забезпечення якості освіти.  У ВСЗЯО</w:t>
            </w:r>
            <w:r w:rsidR="000D4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розроблено критерії вивчення та оцінювання освітньої діяльності. </w:t>
            </w:r>
            <w:proofErr w:type="spellStart"/>
            <w:r w:rsidR="000D4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="000D4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чотирма напрями проводиться </w:t>
            </w:r>
            <w:r w:rsidR="000D4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щорічно, його результати оприлюднюються на сайті закладу освіти та обговорюються на засіданнях педагогічної ради школи (№   від 29.12.2021р,</w:t>
            </w:r>
            <w:r w:rsidR="007A2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4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 від 18.02.2022р., </w:t>
            </w:r>
            <w:r w:rsidR="007A2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4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 від 30.03.2022р.)</w:t>
            </w:r>
          </w:p>
        </w:tc>
      </w:tr>
      <w:tr w:rsidR="00DF254C" w:rsidRPr="00DF254C" w:rsidTr="00241EBB">
        <w:trPr>
          <w:trHeight w:val="34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93" w:type="dxa"/>
            <w:gridSpan w:val="2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4.1.3.2. У закладі освіти здійснюється періодичне 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якості освітньої діяльності відповідно до розроблених або адаптованих процедур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4.1.3.2. Вивчення документації</w:t>
            </w:r>
          </w:p>
        </w:tc>
        <w:tc>
          <w:tcPr>
            <w:tcW w:w="3544" w:type="dxa"/>
            <w:gridSpan w:val="5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вивчення документації (п. 4.1.3.2.)</w:t>
            </w:r>
          </w:p>
        </w:tc>
        <w:tc>
          <w:tcPr>
            <w:tcW w:w="4084" w:type="dxa"/>
          </w:tcPr>
          <w:p w:rsidR="00DF254C" w:rsidRPr="00DF254C" w:rsidRDefault="00172672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Миколаївській ЗОШ І – ІІІ ст..№1  періодично проводиться</w:t>
            </w:r>
            <w:r w:rsidR="00607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комплексне </w:t>
            </w:r>
            <w:proofErr w:type="spellStart"/>
            <w:r w:rsidR="00607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якості освітньої діяльності, процедури розроблені та описані у ВСЗЯО. </w:t>
            </w:r>
            <w:r w:rsidR="00607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Отримані результати висвітлені в річному звіті керівника закладу освіти.</w:t>
            </w:r>
          </w:p>
        </w:tc>
      </w:tr>
      <w:tr w:rsidR="00DF254C" w:rsidRPr="00DF254C" w:rsidTr="00241EBB">
        <w:trPr>
          <w:trHeight w:val="34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93" w:type="dxa"/>
            <w:gridSpan w:val="2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4.1.3.3. Учасники освітнього процесу залучаються до 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якості освітньої діяльності закладу освіти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4.1.3.3. Вивчення документації.</w:t>
            </w:r>
          </w:p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(інтерв’ю з керівником)</w:t>
            </w:r>
          </w:p>
        </w:tc>
        <w:tc>
          <w:tcPr>
            <w:tcW w:w="3544" w:type="dxa"/>
            <w:gridSpan w:val="5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 Форм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вивчення документації (п. 4.1.3.3.).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Перелік питань для інтерв’ю з керівником (п.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14.1.) / перелік питань для інтерв’ю з керівником закладу освіти з малою наповнюваністю дітей (п. 28.1.)</w:t>
            </w:r>
          </w:p>
        </w:tc>
        <w:tc>
          <w:tcPr>
            <w:tcW w:w="4084" w:type="dxa"/>
          </w:tcPr>
          <w:p w:rsidR="00DF254C" w:rsidRPr="00DF254C" w:rsidRDefault="00172672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Наказом директора  школи № від 31.08.2022р. створені робочі групи педагогів для </w:t>
            </w:r>
            <w:r w:rsidR="007A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опитування про</w:t>
            </w:r>
            <w:r w:rsidR="007A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водилося серед здобувачів освіти їх батьків, педагогічних працівників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(опитано 134 дитини та 69 батьків</w:t>
            </w:r>
            <w:r w:rsidR="007A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52 педагогічних працівників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</w:tc>
      </w:tr>
      <w:tr w:rsidR="00DF254C" w:rsidRPr="00DF254C" w:rsidTr="00241EBB">
        <w:trPr>
          <w:trHeight w:val="340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4.1.4. У закладі освіти здійснюється планування та реалізація заходів для розвитку закладу освіти, його матеріально-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технічної бази </w:t>
            </w:r>
          </w:p>
        </w:tc>
        <w:tc>
          <w:tcPr>
            <w:tcW w:w="3393" w:type="dxa"/>
            <w:gridSpan w:val="2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4.1.4.1. Керівник та органи управління закладу освіти відповідно до своїх повноважень вживають заходів для створення належної матеріально-технічної бази закладу освіти </w:t>
            </w:r>
          </w:p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4.1.4.1. Вивчення документації.</w:t>
            </w:r>
          </w:p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Опитування (опитувальний аркуш керівника, інтерв’ю з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керівником)</w:t>
            </w:r>
          </w:p>
        </w:tc>
        <w:tc>
          <w:tcPr>
            <w:tcW w:w="3544" w:type="dxa"/>
            <w:gridSpan w:val="5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 Форма вивчення документації (п. 4.1.4.1.).</w:t>
            </w:r>
          </w:p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Опитувальний аркуш керівника (п. 4.2.).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Перелік питань для інтерв’ю з керівником (п. 18) / перелік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питань для інтерв’ю з керівником закладу освіти з малою наповнюваністю дітей (п. 29)</w:t>
            </w:r>
          </w:p>
        </w:tc>
        <w:tc>
          <w:tcPr>
            <w:tcW w:w="4084" w:type="dxa"/>
          </w:tcPr>
          <w:p w:rsidR="00DF254C" w:rsidRPr="00241EBB" w:rsidRDefault="006079C5" w:rsidP="00295528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Заклад освіти систематично</w:t>
            </w:r>
            <w:r w:rsidR="00241E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1EBB" w:rsidRPr="00241EBB">
              <w:rPr>
                <w:rFonts w:ascii="Times New Roman" w:hAnsi="Times New Roman" w:cs="Times New Roman"/>
                <w:sz w:val="24"/>
              </w:rPr>
              <w:t xml:space="preserve">бере участь у різноманітних </w:t>
            </w:r>
            <w:proofErr w:type="spellStart"/>
            <w:r w:rsidR="00241EBB" w:rsidRPr="00241EBB">
              <w:rPr>
                <w:rFonts w:ascii="Times New Roman" w:hAnsi="Times New Roman" w:cs="Times New Roman"/>
                <w:sz w:val="24"/>
              </w:rPr>
              <w:t>проєктах</w:t>
            </w:r>
            <w:proofErr w:type="spellEnd"/>
            <w:r w:rsidR="00241EBB" w:rsidRPr="00241EBB">
              <w:rPr>
                <w:rFonts w:ascii="Times New Roman" w:hAnsi="Times New Roman" w:cs="Times New Roman"/>
                <w:sz w:val="24"/>
              </w:rPr>
              <w:t xml:space="preserve"> щодо покращ</w:t>
            </w:r>
            <w:r>
              <w:rPr>
                <w:rFonts w:ascii="Times New Roman" w:hAnsi="Times New Roman" w:cs="Times New Roman"/>
                <w:sz w:val="24"/>
              </w:rPr>
              <w:t>ення матеріально-технічної бази, планує її розвиток та звертається із відповідним клопотанням до засновника.</w:t>
            </w:r>
            <w:r w:rsidR="00241EBB" w:rsidRPr="00241EBB">
              <w:rPr>
                <w:rFonts w:ascii="Times New Roman" w:hAnsi="Times New Roman" w:cs="Times New Roman"/>
                <w:sz w:val="24"/>
              </w:rPr>
              <w:t xml:space="preserve"> Проведено к</w:t>
            </w:r>
            <w:r w:rsidR="00241EBB">
              <w:rPr>
                <w:rFonts w:ascii="Times New Roman" w:hAnsi="Times New Roman" w:cs="Times New Roman"/>
                <w:sz w:val="24"/>
              </w:rPr>
              <w:t>апітальний ремонт даху школи</w:t>
            </w:r>
            <w:r w:rsidR="00241EBB" w:rsidRPr="00241EBB">
              <w:rPr>
                <w:rFonts w:ascii="Times New Roman" w:hAnsi="Times New Roman" w:cs="Times New Roman"/>
                <w:sz w:val="24"/>
              </w:rPr>
              <w:t xml:space="preserve">. Встановлено </w:t>
            </w:r>
            <w:r w:rsidR="00241EBB" w:rsidRPr="00241EBB">
              <w:rPr>
                <w:rFonts w:ascii="Times New Roman" w:hAnsi="Times New Roman" w:cs="Times New Roman"/>
                <w:sz w:val="24"/>
              </w:rPr>
              <w:lastRenderedPageBreak/>
              <w:t>енергозберіга</w:t>
            </w:r>
            <w:r w:rsidR="00295528">
              <w:rPr>
                <w:rFonts w:ascii="Times New Roman" w:hAnsi="Times New Roman" w:cs="Times New Roman"/>
                <w:sz w:val="24"/>
              </w:rPr>
              <w:t>ючі вікна у всій будівлі школи</w:t>
            </w:r>
            <w:r w:rsidR="00241EBB" w:rsidRPr="00241EBB">
              <w:rPr>
                <w:rFonts w:ascii="Times New Roman" w:hAnsi="Times New Roman" w:cs="Times New Roman"/>
                <w:sz w:val="24"/>
              </w:rPr>
              <w:t>. Зд</w:t>
            </w:r>
            <w:r w:rsidR="00295528">
              <w:rPr>
                <w:rFonts w:ascii="Times New Roman" w:hAnsi="Times New Roman" w:cs="Times New Roman"/>
                <w:sz w:val="24"/>
              </w:rPr>
              <w:t xml:space="preserve">ійснено заміну освітлення у </w:t>
            </w:r>
            <w:r w:rsidR="00241EBB" w:rsidRPr="00241EBB">
              <w:rPr>
                <w:rFonts w:ascii="Times New Roman" w:hAnsi="Times New Roman" w:cs="Times New Roman"/>
                <w:sz w:val="24"/>
              </w:rPr>
              <w:t xml:space="preserve"> навчальних кабінетах та коридорах школи. Зроблено капітальний ремонт спортзалу за рахунок реалізації </w:t>
            </w:r>
            <w:proofErr w:type="spellStart"/>
            <w:r w:rsidR="00241EBB" w:rsidRPr="00241EBB">
              <w:rPr>
                <w:rFonts w:ascii="Times New Roman" w:hAnsi="Times New Roman" w:cs="Times New Roman"/>
                <w:sz w:val="24"/>
              </w:rPr>
              <w:t>мікророєкту</w:t>
            </w:r>
            <w:proofErr w:type="spellEnd"/>
            <w:r w:rsidR="00241EBB" w:rsidRPr="00241EBB">
              <w:rPr>
                <w:rFonts w:ascii="Times New Roman" w:hAnsi="Times New Roman" w:cs="Times New Roman"/>
                <w:sz w:val="24"/>
              </w:rPr>
              <w:t xml:space="preserve">. Встановлено </w:t>
            </w:r>
            <w:proofErr w:type="spellStart"/>
            <w:r w:rsidR="00241EBB" w:rsidRPr="00241EBB">
              <w:rPr>
                <w:rFonts w:ascii="Times New Roman" w:hAnsi="Times New Roman" w:cs="Times New Roman"/>
                <w:sz w:val="24"/>
              </w:rPr>
              <w:t>блискавкозахист</w:t>
            </w:r>
            <w:proofErr w:type="spellEnd"/>
            <w:r w:rsidR="00241EBB" w:rsidRPr="00241EBB">
              <w:rPr>
                <w:rFonts w:ascii="Times New Roman" w:hAnsi="Times New Roman" w:cs="Times New Roman"/>
                <w:sz w:val="24"/>
              </w:rPr>
              <w:t xml:space="preserve"> будівлі школи. Придбано 12 вогнегасників. </w:t>
            </w:r>
            <w:r w:rsidR="00295528">
              <w:rPr>
                <w:rFonts w:ascii="Times New Roman" w:hAnsi="Times New Roman" w:cs="Times New Roman"/>
                <w:sz w:val="24"/>
              </w:rPr>
              <w:t>Отже, керівництво школи вживає заходи щодо утримання у належному стані будівель та обладнання.</w:t>
            </w:r>
          </w:p>
        </w:tc>
      </w:tr>
      <w:tr w:rsidR="00DF254C" w:rsidRPr="00DF254C" w:rsidTr="000D4934">
        <w:trPr>
          <w:trHeight w:val="508"/>
        </w:trPr>
        <w:tc>
          <w:tcPr>
            <w:tcW w:w="15674" w:type="dxa"/>
            <w:gridSpan w:val="13"/>
          </w:tcPr>
          <w:p w:rsidR="00DF254C" w:rsidRPr="00DF254C" w:rsidRDefault="00DF254C" w:rsidP="00DF254C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Вимога 4.2. Формування відносин довіри, прозорості, дотримання етичних норм</w:t>
            </w:r>
          </w:p>
        </w:tc>
      </w:tr>
      <w:tr w:rsidR="00DF254C" w:rsidRPr="00DF254C" w:rsidTr="00695457">
        <w:trPr>
          <w:trHeight w:val="340"/>
        </w:trPr>
        <w:tc>
          <w:tcPr>
            <w:tcW w:w="2385" w:type="dxa"/>
            <w:vMerge w:val="restart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4.2.1. Керівник закладу освіти,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</w:r>
          </w:p>
        </w:tc>
        <w:tc>
          <w:tcPr>
            <w:tcW w:w="3645" w:type="dxa"/>
            <w:gridSpan w:val="3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4.2.1.1 Частка учасників освітнього процесу, які задоволені загальним психологічним кліматом у закладі освіти і діями керівника закладу освіти і його заступників щодо формування відносин довіри та конструктивної співпраці між ними</w:t>
            </w:r>
          </w:p>
        </w:tc>
        <w:tc>
          <w:tcPr>
            <w:tcW w:w="2583" w:type="dxa"/>
            <w:gridSpan w:val="4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4.2.1.1. Опитування (інтерв’ю з практичним психологом/ соціальним педагогом, анкетування педагогічних працівників, батьків,  учнів)</w:t>
            </w:r>
          </w:p>
        </w:tc>
        <w:tc>
          <w:tcPr>
            <w:tcW w:w="2977" w:type="dxa"/>
            <w:gridSpan w:val="4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Перелік питань для інтерв’ю з практичним психологом/соціальним педагогом (п. 10) / перелік питань для інтерв’ю з керівником закладу освіти з малою наповнюваністю дітей (п. п. 10.1, 10.2.).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Анкета для педагогічних працівників (питання 2, 4, 5 п.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Анкета для батьків  (п. 2).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Анкета для учня/учениці 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(п.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 1, 2, 3)</w:t>
            </w:r>
          </w:p>
        </w:tc>
        <w:tc>
          <w:tcPr>
            <w:tcW w:w="4084" w:type="dxa"/>
          </w:tcPr>
          <w:p w:rsidR="006365A0" w:rsidRPr="00DF254C" w:rsidRDefault="006365A0" w:rsidP="0063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Керівництво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акладу освіти сприяє створенню </w:t>
            </w:r>
            <w:r w:rsidR="000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психологічно</w:t>
            </w:r>
            <w:r w:rsidRPr="0063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комфортного середовища.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Переважна більшість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73 %</w:t>
            </w:r>
            <w:r w:rsidR="000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педагогічних працівників стверджують, що психологічний клімат закладу освіти сприяє співпраці педагогів. Основна частка батьків (79%)  підтвердили, що їхні діти йдуть до школи охоче.</w:t>
            </w:r>
            <w:r w:rsidR="000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Хоча лише 50% здобувачів освіти </w:t>
            </w:r>
            <w:r w:rsidR="0093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каже, що йде до школи з радістю. Решта йде до школи не охоче через відстань (11%) та перевантажені дні  (</w:t>
            </w:r>
            <w:r w:rsidR="000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  <w:r w:rsidR="0093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%).</w:t>
            </w:r>
          </w:p>
        </w:tc>
      </w:tr>
      <w:tr w:rsidR="00DF254C" w:rsidRPr="00DF254C" w:rsidTr="00695457">
        <w:trPr>
          <w:trHeight w:val="68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45" w:type="dxa"/>
            <w:gridSpan w:val="3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керівником закладу освіти (особистий прийом, звернення, використання сучасних засобів комунікації тощо)</w:t>
            </w:r>
          </w:p>
        </w:tc>
        <w:tc>
          <w:tcPr>
            <w:tcW w:w="2583" w:type="dxa"/>
            <w:gridSpan w:val="4"/>
            <w:shd w:val="clear" w:color="auto" w:fill="FFFFFF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4.2.1.2. Вивчення документації.</w:t>
            </w:r>
          </w:p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(інтерв'ю з керівником, заступником керівника, анкетування батьків,  учнів, педагогічних працівників)</w:t>
            </w:r>
          </w:p>
        </w:tc>
        <w:tc>
          <w:tcPr>
            <w:tcW w:w="2977" w:type="dxa"/>
            <w:gridSpan w:val="4"/>
          </w:tcPr>
          <w:p w:rsidR="00DF254C" w:rsidRPr="00DF254C" w:rsidRDefault="00DF254C" w:rsidP="00DF254C">
            <w:pPr>
              <w:shd w:val="clear" w:color="auto" w:fill="FFFFFF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4.2.1.2.).</w:t>
            </w:r>
          </w:p>
          <w:p w:rsidR="00DF254C" w:rsidRPr="00DF254C" w:rsidRDefault="00DF254C" w:rsidP="00DF254C">
            <w:pPr>
              <w:shd w:val="clear" w:color="auto" w:fill="FFFFFF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Перелік питань для інтерв’ю з керівником (п. п. 21.1., 21.2.) / перелік питань для інтерв’ю з керівником закладу освіти з малою наповнюваністю дітей (п. п. 30.1., 30.2.).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 Перелік питань для інтерв’ю із заступником керівника (п. 22).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Анкета для батьків (п. п. 4, 9).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Анкета для учня/учениці (п. 15).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 Анкета для педагогічних працівників (питання 1 п. 18)</w:t>
            </w:r>
          </w:p>
        </w:tc>
        <w:tc>
          <w:tcPr>
            <w:tcW w:w="4084" w:type="dxa"/>
          </w:tcPr>
          <w:p w:rsidR="00DF254C" w:rsidRPr="00DF254C" w:rsidRDefault="00DC4BAA" w:rsidP="00DF254C">
            <w:pPr>
              <w:shd w:val="clear" w:color="auto" w:fill="FFFFFF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t>У Миколаївській ЗОШ І - ІІІ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ст..№1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 xml:space="preserve"> освітній процес </w:t>
            </w:r>
            <w:r>
              <w:rPr>
                <w:rFonts w:ascii="Times New Roman" w:hAnsi="Times New Roman" w:cs="Times New Roman"/>
                <w:sz w:val="24"/>
              </w:rPr>
              <w:t xml:space="preserve">відбувається 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>на засадах довіри, прозорості та дотримання етичних норм, практикується безпосереднє спілкування</w:t>
            </w:r>
            <w:r w:rsidR="000A0923">
              <w:rPr>
                <w:rFonts w:ascii="Times New Roman" w:hAnsi="Times New Roman" w:cs="Times New Roman"/>
                <w:sz w:val="24"/>
              </w:rPr>
              <w:t xml:space="preserve"> учасників освітнього процесу (завдяки використанню сучасних засобів комунікації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>), представників міс</w:t>
            </w:r>
            <w:r w:rsidR="000A0923">
              <w:rPr>
                <w:rFonts w:ascii="Times New Roman" w:hAnsi="Times New Roman" w:cs="Times New Roman"/>
                <w:sz w:val="24"/>
              </w:rPr>
              <w:t>цевої громади із керівництвом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>, під час якого керівник оперативно та ефективно вирішує проблеми, вживає</w:t>
            </w:r>
            <w:r w:rsidR="000A0923">
              <w:rPr>
                <w:rFonts w:ascii="Times New Roman" w:hAnsi="Times New Roman" w:cs="Times New Roman"/>
                <w:sz w:val="24"/>
              </w:rPr>
              <w:t xml:space="preserve"> відповідних заходів реагування. 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>Більшість здобувачів освіти</w:t>
            </w:r>
            <w:r>
              <w:rPr>
                <w:rFonts w:ascii="Times New Roman" w:hAnsi="Times New Roman" w:cs="Times New Roman"/>
                <w:sz w:val="24"/>
              </w:rPr>
              <w:t xml:space="preserve"> (96%) 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>, батьків</w:t>
            </w:r>
            <w:r>
              <w:rPr>
                <w:rFonts w:ascii="Times New Roman" w:hAnsi="Times New Roman" w:cs="Times New Roman"/>
                <w:sz w:val="24"/>
              </w:rPr>
              <w:t xml:space="preserve"> (82%) та 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</w:rPr>
              <w:t xml:space="preserve"> (72% )</w:t>
            </w:r>
            <w:r w:rsidR="000A09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>вважають</w:t>
            </w:r>
            <w:r w:rsidR="000A0923">
              <w:rPr>
                <w:rFonts w:ascii="Times New Roman" w:hAnsi="Times New Roman" w:cs="Times New Roman"/>
                <w:sz w:val="24"/>
              </w:rPr>
              <w:t>, що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 xml:space="preserve"> керівництво закладу </w:t>
            </w:r>
            <w:r w:rsidR="000A0923">
              <w:rPr>
                <w:rFonts w:ascii="Times New Roman" w:hAnsi="Times New Roman" w:cs="Times New Roman"/>
                <w:sz w:val="24"/>
              </w:rPr>
              <w:t xml:space="preserve">є </w:t>
            </w:r>
            <w:r w:rsidR="009330AF" w:rsidRPr="00DC4BAA">
              <w:rPr>
                <w:rFonts w:ascii="Times New Roman" w:hAnsi="Times New Roman" w:cs="Times New Roman"/>
                <w:sz w:val="24"/>
              </w:rPr>
              <w:t>доступ</w:t>
            </w:r>
            <w:r w:rsidR="000A0923">
              <w:rPr>
                <w:rFonts w:ascii="Times New Roman" w:hAnsi="Times New Roman" w:cs="Times New Roman"/>
                <w:sz w:val="24"/>
              </w:rPr>
              <w:t>ним та відкритим до спілкування.</w:t>
            </w:r>
          </w:p>
        </w:tc>
      </w:tr>
      <w:tr w:rsidR="00DF254C" w:rsidRPr="00DF254C" w:rsidTr="00695457">
        <w:trPr>
          <w:trHeight w:val="68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45" w:type="dxa"/>
            <w:gridSpan w:val="3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4.2.1.3. Керівник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2583" w:type="dxa"/>
            <w:gridSpan w:val="4"/>
            <w:shd w:val="clear" w:color="auto" w:fill="FFFFFF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4.2.1.3. Вивчення документації.</w:t>
            </w:r>
          </w:p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Опитування (інтерв’ю з керівником, анкетування батьків,  учнів, педагогічних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працівників)</w:t>
            </w:r>
          </w:p>
        </w:tc>
        <w:tc>
          <w:tcPr>
            <w:tcW w:w="2977" w:type="dxa"/>
            <w:gridSpan w:val="4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 Форма вивчення документації (п. 4.2.1.3.).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Перелік питань для інтерв’ю з керівником (п. 19) / перелік питань для інтерв’ю з керівником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закладу освіти з малою наповнюваністю дітей (п. п. 10.1., 10.2.).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Анкета для батьків (п. 19).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Анкета для учня/учениці (п.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 15, 16).</w:t>
            </w:r>
          </w:p>
          <w:p w:rsidR="00DF254C" w:rsidRPr="00DF254C" w:rsidRDefault="00DF254C" w:rsidP="00DF254C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 Анкета для педагогічних працівників (питання 2 п. 18)</w:t>
            </w:r>
          </w:p>
        </w:tc>
        <w:tc>
          <w:tcPr>
            <w:tcW w:w="4084" w:type="dxa"/>
          </w:tcPr>
          <w:p w:rsidR="00DF254C" w:rsidRPr="00DF254C" w:rsidRDefault="00DC4BAA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 результатами анкетування 56% батьків вважають, що </w:t>
            </w:r>
            <w:r w:rsidR="00560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школи враховує їхню думку частково.</w:t>
            </w:r>
            <w:r w:rsidR="00B36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65%  педагогічних працівників погоджуються з ствердженням, що керівництво школи враховує їхні пропозиції щодо </w:t>
            </w:r>
            <w:r w:rsidR="00B36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організації освітнього процесу.</w:t>
            </w:r>
            <w:r w:rsidR="000A09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Отже, керівництво закладу освіти </w:t>
            </w:r>
            <w:r w:rsidR="00B2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вчасно розглядає звернення учасників освітнього процесу, оперативно та ефективно їх вирішує. Вживає відповідні заходи реагування та здійснює аналіз дієвості вжитих заходів.</w:t>
            </w:r>
          </w:p>
        </w:tc>
      </w:tr>
      <w:tr w:rsidR="00DF254C" w:rsidRPr="00DF254C" w:rsidTr="00695457">
        <w:trPr>
          <w:trHeight w:val="660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645" w:type="dxa"/>
            <w:gridSpan w:val="3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закладу освіти/інформація на 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вебсайті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засновника, сторінки у соціальних мережах тощо) </w:t>
            </w:r>
          </w:p>
        </w:tc>
        <w:tc>
          <w:tcPr>
            <w:tcW w:w="2583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4.2.2.1. Спостереження (освітнє середовище).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Опитування (інтерв'ю з керівником, анкетування батьків) </w:t>
            </w:r>
          </w:p>
        </w:tc>
        <w:tc>
          <w:tcPr>
            <w:tcW w:w="2977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спостереження за освітнім середовищем (питання 1, 2 п. 4.2.2.1.).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Перелік питань для інтерв’ю з керівником (п. п. 22.1., 22.2.) / перелік питань для інтерв’ю з керівником закладу освіти з малою наповнюваністю дітей (п. п. 31.1., 31.2.).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Анкета для батьків (п. 17)</w:t>
            </w:r>
          </w:p>
        </w:tc>
        <w:tc>
          <w:tcPr>
            <w:tcW w:w="4084" w:type="dxa"/>
          </w:tcPr>
          <w:p w:rsidR="00DF254C" w:rsidRPr="00695457" w:rsidRDefault="00695457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457">
              <w:rPr>
                <w:rFonts w:ascii="Times New Roman" w:hAnsi="Times New Roman" w:cs="Times New Roman"/>
                <w:sz w:val="24"/>
                <w:szCs w:val="24"/>
              </w:rPr>
              <w:t>У закладі є свій сайт</w:t>
            </w:r>
            <w:r w:rsidRPr="00695457">
              <w:rPr>
                <w:rFonts w:ascii="Times New Roman" w:hAnsi="Times New Roman" w:cs="Times New Roman"/>
                <w:sz w:val="24"/>
                <w:szCs w:val="24"/>
              </w:rPr>
              <w:t>, сторінка школи</w:t>
            </w:r>
            <w:r w:rsidR="00B217EB">
              <w:rPr>
                <w:rFonts w:ascii="Times New Roman" w:hAnsi="Times New Roman" w:cs="Times New Roman"/>
                <w:sz w:val="24"/>
                <w:szCs w:val="24"/>
              </w:rPr>
              <w:t xml:space="preserve"> у мережі </w:t>
            </w:r>
            <w:proofErr w:type="spellStart"/>
            <w:r w:rsidR="00B217EB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695457">
              <w:rPr>
                <w:rFonts w:ascii="Times New Roman" w:hAnsi="Times New Roman" w:cs="Times New Roman"/>
                <w:sz w:val="24"/>
                <w:szCs w:val="24"/>
              </w:rPr>
              <w:t xml:space="preserve">,  де </w:t>
            </w:r>
            <w:r w:rsidR="00B217EB">
              <w:rPr>
                <w:rFonts w:ascii="Times New Roman" w:hAnsi="Times New Roman" w:cs="Times New Roman"/>
                <w:sz w:val="24"/>
                <w:szCs w:val="24"/>
              </w:rPr>
              <w:t>інформація систематично</w:t>
            </w:r>
            <w:r w:rsidRPr="00695457">
              <w:rPr>
                <w:rFonts w:ascii="Times New Roman" w:hAnsi="Times New Roman" w:cs="Times New Roman"/>
                <w:sz w:val="24"/>
                <w:szCs w:val="24"/>
              </w:rPr>
              <w:t xml:space="preserve"> оновлюється.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Хоча лише 14% батьків отримують інформацію з сайту школи, 50% - з соціальних сторінок школи. Отже,  потрібно ознайомити батьків та здобувачів освіти  з сайтом школи.</w:t>
            </w:r>
          </w:p>
        </w:tc>
      </w:tr>
      <w:tr w:rsidR="00DF254C" w:rsidRPr="00DF254C" w:rsidTr="000D4934">
        <w:trPr>
          <w:trHeight w:val="394"/>
        </w:trPr>
        <w:tc>
          <w:tcPr>
            <w:tcW w:w="15674" w:type="dxa"/>
            <w:gridSpan w:val="13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DF254C" w:rsidRPr="00DF254C" w:rsidTr="00695457">
        <w:trPr>
          <w:trHeight w:val="660"/>
        </w:trPr>
        <w:tc>
          <w:tcPr>
            <w:tcW w:w="2385" w:type="dxa"/>
            <w:vMerge w:val="restart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4.3.1. Керівник закладу освіти формує штат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2401" w:type="dxa"/>
          </w:tcPr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4.3.1.1. У закладі освіти укомплектовано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кадровий склад (наявність/відсутність вакансій)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4.3.1.1. Вивчення документації.</w:t>
            </w:r>
          </w:p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Опитування (інтерв’ю з керівником)</w:t>
            </w:r>
          </w:p>
        </w:tc>
        <w:tc>
          <w:tcPr>
            <w:tcW w:w="3402" w:type="dxa"/>
            <w:gridSpan w:val="4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 Форма вивчення документації (п. 4.3.1.1).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 Перелік питань для інтерв’ю з керівником (п. 15) / перелік питань для інтерв’ю з керівником закладу освіти з малою наповнюваністю дітей (п. 33)</w:t>
            </w:r>
          </w:p>
        </w:tc>
        <w:tc>
          <w:tcPr>
            <w:tcW w:w="5218" w:type="dxa"/>
            <w:gridSpan w:val="3"/>
          </w:tcPr>
          <w:p w:rsidR="00695457" w:rsidRPr="00695457" w:rsidRDefault="00695457" w:rsidP="00695457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 основном</w:t>
            </w:r>
            <w:r w:rsidR="00B2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штат закладу укомплектований 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кваліфікованими працівниками. </w:t>
            </w:r>
            <w:r w:rsidR="00B2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закладі освіти впродовж двох останніх років </w:t>
            </w:r>
            <w:r w:rsidR="00B2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спостерігається позитивна динаміка до зменшення кількості вакантних посад (не більше двох вакансій упродовж навчального року).</w:t>
            </w:r>
          </w:p>
          <w:p w:rsidR="00DF254C" w:rsidRPr="00DF254C" w:rsidRDefault="00DF254C" w:rsidP="00B217E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F254C" w:rsidRPr="00DF254C" w:rsidTr="00695457">
        <w:trPr>
          <w:trHeight w:val="1394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1" w:type="dxa"/>
          </w:tcPr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4.3.1.2. Частка педагогічних працівників закладу освіти, які працюють за фахом (мають відповідну освіту та/або професійну кваліфікацію)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4.3.1.2. Вивчення документації</w:t>
            </w:r>
          </w:p>
        </w:tc>
        <w:tc>
          <w:tcPr>
            <w:tcW w:w="3402" w:type="dxa"/>
            <w:gridSpan w:val="4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вивчення документації (п. 4.3.1.2)</w:t>
            </w:r>
          </w:p>
        </w:tc>
        <w:tc>
          <w:tcPr>
            <w:tcW w:w="5218" w:type="dxa"/>
            <w:gridSpan w:val="3"/>
          </w:tcPr>
          <w:p w:rsidR="00DF254C" w:rsidRPr="00DF254C" w:rsidRDefault="00695457" w:rsidP="00695457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Штат  сформований відповідно до штатного розпису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світньої програми. Окремі педагогічні пр</w:t>
            </w:r>
            <w:r w:rsidR="00E55D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ацівники працюють не за фахом (2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%), </w:t>
            </w:r>
            <w:r w:rsidR="00E55D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але проходять курси підвищення 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кваліфікації.</w:t>
            </w:r>
          </w:p>
        </w:tc>
      </w:tr>
      <w:tr w:rsidR="00DF254C" w:rsidRPr="00DF254C" w:rsidTr="00695457">
        <w:trPr>
          <w:trHeight w:val="567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 </w:t>
            </w:r>
          </w:p>
        </w:tc>
        <w:tc>
          <w:tcPr>
            <w:tcW w:w="2401" w:type="dxa"/>
          </w:tcPr>
          <w:p w:rsidR="00DF254C" w:rsidRPr="00DF254C" w:rsidRDefault="00DF254C" w:rsidP="00DF254C">
            <w:pP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4.3.2.1. Керівник і педагогічна рада закладу освіти відповідно до своїх повноважень застосовують заходи матеріального та морального заохочення до педагогічних працівників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34"/>
                <w:tab w:val="left" w:pos="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4.3.2.1. Опитування (інтерв’ю з керівником)</w:t>
            </w:r>
          </w:p>
        </w:tc>
        <w:tc>
          <w:tcPr>
            <w:tcW w:w="3402" w:type="dxa"/>
            <w:gridSpan w:val="4"/>
          </w:tcPr>
          <w:p w:rsidR="00DF254C" w:rsidRPr="00DF254C" w:rsidRDefault="00DF254C" w:rsidP="00DF254C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питань для інтерв’ю з керівником (п. 16) / перелік питань для інтерв’ю з керівником закладу освіти з малою наповнюваністю дітей (п. 34)</w:t>
            </w:r>
          </w:p>
        </w:tc>
        <w:tc>
          <w:tcPr>
            <w:tcW w:w="5218" w:type="dxa"/>
            <w:gridSpan w:val="3"/>
          </w:tcPr>
          <w:p w:rsidR="00DF254C" w:rsidRPr="00DF254C" w:rsidRDefault="00695457" w:rsidP="00695457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Керівництво 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переважн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ій більшості застосовує заходи 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морального заохочення пед</w:t>
            </w:r>
            <w:r w:rsidR="00112B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агогічних працівників: грамоти,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подяки</w:t>
            </w:r>
            <w:r w:rsidR="00112B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усній та письмовій формах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Вживаю</w:t>
            </w:r>
            <w:r w:rsidR="00112B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ться заходи щодо матеріального 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заохочення: щороку педаго</w:t>
            </w:r>
            <w:r w:rsidR="00112B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ги отримують винагороду до Дня </w:t>
            </w:r>
            <w:r w:rsidRPr="006954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 освіти у розмірі 80%-100% до посадового окладу.</w:t>
            </w:r>
          </w:p>
        </w:tc>
      </w:tr>
      <w:tr w:rsidR="00DF254C" w:rsidRPr="00DF254C" w:rsidTr="00695457">
        <w:trPr>
          <w:trHeight w:val="2222"/>
        </w:trPr>
        <w:tc>
          <w:tcPr>
            <w:tcW w:w="2385" w:type="dxa"/>
            <w:vMerge w:val="restart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4.3.3. У закладі освіти створено умови, які сприяють підвищенню кваліфікації педагогічних працівників</w:t>
            </w:r>
          </w:p>
        </w:tc>
        <w:tc>
          <w:tcPr>
            <w:tcW w:w="2401" w:type="dxa"/>
          </w:tcPr>
          <w:p w:rsidR="00DF254C" w:rsidRPr="00DF254C" w:rsidRDefault="00DF254C" w:rsidP="00DF254C">
            <w:pP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4.3.3.1. Керівник і педагогічна рада закладу освіти створюють умови для постійного підвищення кваліфікації, атестації, сертифікації педагогічних працівників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4.3.3.1. Вивчення документації.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(інтерв’ю з керівником, із заступником керівника)</w:t>
            </w:r>
          </w:p>
        </w:tc>
        <w:tc>
          <w:tcPr>
            <w:tcW w:w="3402" w:type="dxa"/>
            <w:gridSpan w:val="4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 Форма вивчення документації (п. 4.3.3.1).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 Перелік питань для інтерв’ю з керівником (п. 17) / перелік питань для інтерв’ю з керівником закладу освіти з малою наповнюваністю дітей (п. 35).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Перелік питань для інтерв’ю із заступником керівника (п. 10)</w:t>
            </w:r>
          </w:p>
        </w:tc>
        <w:tc>
          <w:tcPr>
            <w:tcW w:w="5218" w:type="dxa"/>
            <w:gridSpan w:val="3"/>
          </w:tcPr>
          <w:p w:rsidR="00DF254C" w:rsidRPr="00112B79" w:rsidRDefault="00E55D44" w:rsidP="00112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закладі розроблений, затверджений та оприлюднений </w:t>
            </w:r>
            <w:r w:rsidR="00112B79" w:rsidRPr="00112B79">
              <w:rPr>
                <w:rFonts w:ascii="Times New Roman" w:hAnsi="Times New Roman" w:cs="Times New Roman"/>
                <w:sz w:val="24"/>
              </w:rPr>
              <w:t>план підвищення к</w:t>
            </w:r>
            <w:r>
              <w:rPr>
                <w:rFonts w:ascii="Times New Roman" w:hAnsi="Times New Roman" w:cs="Times New Roman"/>
                <w:sz w:val="24"/>
              </w:rPr>
              <w:t>валіфікації. Практично усі педагогічні працівники</w:t>
            </w:r>
            <w:r w:rsidR="00112B79" w:rsidRPr="00112B79">
              <w:rPr>
                <w:rFonts w:ascii="Times New Roman" w:hAnsi="Times New Roman" w:cs="Times New Roman"/>
                <w:sz w:val="24"/>
              </w:rPr>
              <w:t xml:space="preserve"> вважають, що керівництво сприяє їхньому професійному розвитку. Загальний обсяг коштів, передбачених для підвищення кваліфікації педагогічних працівн</w:t>
            </w:r>
            <w:r w:rsidR="00112B79">
              <w:rPr>
                <w:rFonts w:ascii="Times New Roman" w:hAnsi="Times New Roman" w:cs="Times New Roman"/>
                <w:sz w:val="24"/>
              </w:rPr>
              <w:t xml:space="preserve">иків, оприлюднено на </w:t>
            </w:r>
            <w:proofErr w:type="spellStart"/>
            <w:r w:rsidR="00112B79">
              <w:rPr>
                <w:rFonts w:ascii="Times New Roman" w:hAnsi="Times New Roman" w:cs="Times New Roman"/>
                <w:sz w:val="24"/>
              </w:rPr>
              <w:t>вебсайті</w:t>
            </w:r>
            <w:proofErr w:type="spellEnd"/>
            <w:r w:rsidR="00112B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2B79" w:rsidRPr="00112B79">
              <w:rPr>
                <w:rFonts w:ascii="Times New Roman" w:hAnsi="Times New Roman" w:cs="Times New Roman"/>
                <w:sz w:val="24"/>
              </w:rPr>
              <w:t xml:space="preserve"> у розділі кошторис. </w:t>
            </w:r>
          </w:p>
        </w:tc>
      </w:tr>
      <w:tr w:rsidR="00DF254C" w:rsidRPr="00DF254C" w:rsidTr="00695457">
        <w:trPr>
          <w:trHeight w:val="84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1" w:type="dxa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4.3.3.2. Частка педагогічних працівників, які вважають, що керівник і педагогічна рада закладу освіти сприяють їхньому професійному розвитку</w:t>
            </w:r>
          </w:p>
        </w:tc>
        <w:tc>
          <w:tcPr>
            <w:tcW w:w="2268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4.3.3.2. Опитування (анкетування педагогічних працівників)</w:t>
            </w:r>
          </w:p>
        </w:tc>
        <w:tc>
          <w:tcPr>
            <w:tcW w:w="3402" w:type="dxa"/>
            <w:gridSpan w:val="4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Анкета для педагогічних працівників (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 п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3, 4)</w:t>
            </w:r>
          </w:p>
        </w:tc>
        <w:tc>
          <w:tcPr>
            <w:tcW w:w="5218" w:type="dxa"/>
            <w:gridSpan w:val="3"/>
          </w:tcPr>
          <w:p w:rsidR="00DF254C" w:rsidRPr="00DF254C" w:rsidRDefault="00E55D44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t>Усі педагогічні працівники</w:t>
            </w:r>
            <w:r w:rsidR="00560F9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94</w:t>
            </w:r>
            <w:r w:rsidR="00560F91">
              <w:rPr>
                <w:rFonts w:ascii="Times New Roman" w:hAnsi="Times New Roman" w:cs="Times New Roman"/>
                <w:sz w:val="24"/>
              </w:rPr>
              <w:t>%)</w:t>
            </w:r>
            <w:r w:rsidR="00112B79" w:rsidRPr="00112B79">
              <w:rPr>
                <w:rFonts w:ascii="Times New Roman" w:hAnsi="Times New Roman" w:cs="Times New Roman"/>
                <w:sz w:val="24"/>
              </w:rPr>
              <w:t xml:space="preserve"> вважають, що у закладі створені умови для постійного підвищення кваліфікації, чер</w:t>
            </w:r>
            <w:r>
              <w:rPr>
                <w:rFonts w:ascii="Times New Roman" w:hAnsi="Times New Roman" w:cs="Times New Roman"/>
                <w:sz w:val="24"/>
              </w:rPr>
              <w:t>гової та позачергової атестації, добровільної сертифікації педагогічних працівників.</w:t>
            </w:r>
          </w:p>
        </w:tc>
      </w:tr>
      <w:tr w:rsidR="00DF254C" w:rsidRPr="00DF254C" w:rsidTr="000D4934">
        <w:trPr>
          <w:trHeight w:val="670"/>
        </w:trPr>
        <w:tc>
          <w:tcPr>
            <w:tcW w:w="15674" w:type="dxa"/>
            <w:gridSpan w:val="13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DF254C" w:rsidRPr="00DF254C" w:rsidTr="00560F91">
        <w:trPr>
          <w:trHeight w:val="1670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4.4.1. У закладі освіти створюються умови для реалізації прав і обов’язків учасників освітнього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процесу</w:t>
            </w: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4.4.1.1. Опитування (анкетування батьків, учнів, педагогічних працівників)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Анкета для батьків (п. 18).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Анкета для учня/учениці (п. п. 18,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 Анкета для педагогічних працівників (питання 7 п. 18)</w:t>
            </w:r>
          </w:p>
        </w:tc>
        <w:tc>
          <w:tcPr>
            <w:tcW w:w="4226" w:type="dxa"/>
            <w:gridSpan w:val="2"/>
          </w:tcPr>
          <w:p w:rsidR="00DF254C" w:rsidRPr="00DF254C" w:rsidRDefault="00560F91" w:rsidP="0056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 закладі освіти</w:t>
            </w:r>
            <w:r w:rsidRPr="0056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створені умови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реалізації прав і обов’язків у</w:t>
            </w:r>
            <w:r w:rsidRPr="0056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часників освітнього 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су, про що свідчать результати </w:t>
            </w:r>
            <w:r w:rsidRPr="00560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спостереження за освітнім середовищем, педагогічною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60F91">
              <w:rPr>
                <w:rFonts w:ascii="Times New Roman" w:hAnsi="Times New Roman" w:cs="Times New Roman"/>
                <w:sz w:val="24"/>
              </w:rPr>
              <w:lastRenderedPageBreak/>
              <w:t>діяльністю педагогічних працівників та опитування учасників освітнього процесу: з цим твер</w:t>
            </w:r>
            <w:r w:rsidR="000A7B84">
              <w:rPr>
                <w:rFonts w:ascii="Times New Roman" w:hAnsi="Times New Roman" w:cs="Times New Roman"/>
                <w:sz w:val="24"/>
              </w:rPr>
              <w:t>дженням повністю погоджуються 90% здобувачів освіти, 96% їхніх батьків та 91</w:t>
            </w:r>
            <w:r w:rsidRPr="00560F91">
              <w:rPr>
                <w:rFonts w:ascii="Times New Roman" w:hAnsi="Times New Roman" w:cs="Times New Roman"/>
                <w:sz w:val="24"/>
              </w:rPr>
              <w:t>% педагогів.</w:t>
            </w:r>
          </w:p>
        </w:tc>
      </w:tr>
      <w:tr w:rsidR="00DF254C" w:rsidRPr="00DF254C" w:rsidTr="00560F91">
        <w:trPr>
          <w:trHeight w:val="540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4.4.2.1. Опитування (анкетування батьків, учнів, педагогічних працівників)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Анкета для батьків (п. 19). 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Анкета для учня/учениці (п. 33).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 Анкета для педагогічних працівників (питання 3 п. 18)</w:t>
            </w:r>
          </w:p>
        </w:tc>
        <w:tc>
          <w:tcPr>
            <w:tcW w:w="4226" w:type="dxa"/>
            <w:gridSpan w:val="2"/>
          </w:tcPr>
          <w:p w:rsidR="00DF254C" w:rsidRPr="00FD0EBF" w:rsidRDefault="00E55D44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t>Усі педагогічні</w:t>
            </w:r>
            <w:r w:rsidR="000A7B84" w:rsidRPr="00FD0EBF">
              <w:rPr>
                <w:rFonts w:ascii="Times New Roman" w:hAnsi="Times New Roman" w:cs="Times New Roman"/>
                <w:sz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</w:rPr>
              <w:t>ацівники (98%) та батьк</w:t>
            </w:r>
            <w:r w:rsidR="00085367">
              <w:rPr>
                <w:rFonts w:ascii="Times New Roman" w:hAnsi="Times New Roman" w:cs="Times New Roman"/>
                <w:sz w:val="24"/>
              </w:rPr>
              <w:t>и</w:t>
            </w:r>
            <w:r w:rsidR="000A7B84" w:rsidRPr="00FD0EBF">
              <w:rPr>
                <w:rFonts w:ascii="Times New Roman" w:hAnsi="Times New Roman" w:cs="Times New Roman"/>
                <w:sz w:val="24"/>
              </w:rPr>
              <w:t xml:space="preserve"> (93%) зазначили, що їхня думка враховується в процесі прийняття управлінських рішень. Думка здобувачів освіти найчасті</w:t>
            </w:r>
            <w:r w:rsidR="00FD0EBF">
              <w:rPr>
                <w:rFonts w:ascii="Times New Roman" w:hAnsi="Times New Roman" w:cs="Times New Roman"/>
                <w:sz w:val="24"/>
              </w:rPr>
              <w:t xml:space="preserve">ше враховується щодо </w:t>
            </w:r>
            <w:r w:rsidR="000A7B84" w:rsidRPr="00FD0EBF">
              <w:rPr>
                <w:rFonts w:ascii="Times New Roman" w:hAnsi="Times New Roman" w:cs="Times New Roman"/>
                <w:sz w:val="24"/>
              </w:rPr>
              <w:t>визначення курсів за вибором, організації дозвілля. Однак</w:t>
            </w:r>
            <w:r w:rsidR="00FD0EB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85367">
              <w:rPr>
                <w:rFonts w:ascii="Times New Roman" w:hAnsi="Times New Roman" w:cs="Times New Roman"/>
                <w:sz w:val="24"/>
              </w:rPr>
              <w:t>9</w:t>
            </w:r>
            <w:r w:rsidR="000A7B84" w:rsidRPr="00FD0EBF">
              <w:rPr>
                <w:rFonts w:ascii="Times New Roman" w:hAnsi="Times New Roman" w:cs="Times New Roman"/>
                <w:sz w:val="24"/>
              </w:rPr>
              <w:t>% опитаних учнів вказали, що їхні думка не враховується</w:t>
            </w:r>
            <w:r w:rsidR="00FD0EB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F254C" w:rsidRPr="00DF254C" w:rsidTr="00560F91">
        <w:trPr>
          <w:trHeight w:val="540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4.4.3. У закладі освіти створено умови для розвитку громадського самоврядування</w:t>
            </w: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4.4.3.1. Керівник і педагогічна рада закладу освіти сприяють участі органів громадського самоврядування у вирішенні питань щодо діяльності закладу освіти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4.4.3.1. Опитування (інтерв’ю з керівником, представником учнівського самоврядування)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Перелік питань для інтерв’ю з керівником (п. п. 20.1. – 20.3.) / перелік питань для інтерв’ю з керівником закладу освіти з малою наповнюваністю дітей (п. п. 36.1. – 36.3.).</w:t>
            </w:r>
          </w:p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Перелік питань для інтерв’ю з представником учнівського самоврядування (п. п.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1.1., 1.2., 3, 5 - 7.2., 9)</w:t>
            </w:r>
          </w:p>
        </w:tc>
        <w:tc>
          <w:tcPr>
            <w:tcW w:w="4226" w:type="dxa"/>
            <w:gridSpan w:val="2"/>
          </w:tcPr>
          <w:p w:rsidR="00DF254C" w:rsidRPr="00FD0EBF" w:rsidRDefault="00FD0EBF" w:rsidP="00615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 закладі освіти</w:t>
            </w:r>
            <w:r w:rsidRPr="00FD0EBF">
              <w:rPr>
                <w:rFonts w:ascii="Times New Roman" w:hAnsi="Times New Roman" w:cs="Times New Roman"/>
                <w:sz w:val="24"/>
              </w:rPr>
              <w:t xml:space="preserve"> функціонує учнівське самоврядування</w:t>
            </w:r>
            <w:r w:rsidR="00615BC0">
              <w:rPr>
                <w:rFonts w:ascii="Times New Roman" w:hAnsi="Times New Roman" w:cs="Times New Roman"/>
                <w:sz w:val="24"/>
              </w:rPr>
              <w:t xml:space="preserve"> «Галич»</w:t>
            </w:r>
            <w:r w:rsidRPr="00FD0EBF">
              <w:rPr>
                <w:rFonts w:ascii="Times New Roman" w:hAnsi="Times New Roman" w:cs="Times New Roman"/>
                <w:sz w:val="24"/>
              </w:rPr>
              <w:t xml:space="preserve">, яке бере </w:t>
            </w:r>
            <w:r w:rsidR="00615BC0">
              <w:rPr>
                <w:rFonts w:ascii="Times New Roman" w:hAnsi="Times New Roman" w:cs="Times New Roman"/>
                <w:sz w:val="24"/>
              </w:rPr>
              <w:t>активну участь у освітньому процесі</w:t>
            </w:r>
            <w:r w:rsidRPr="00FD0EBF">
              <w:rPr>
                <w:rFonts w:ascii="Times New Roman" w:hAnsi="Times New Roman" w:cs="Times New Roman"/>
                <w:sz w:val="24"/>
              </w:rPr>
              <w:t>. Представники батьківського та учнівського самоврядування залучаються до вирішення питань щодо діяль</w:t>
            </w:r>
            <w:r w:rsidR="00615BC0">
              <w:rPr>
                <w:rFonts w:ascii="Times New Roman" w:hAnsi="Times New Roman" w:cs="Times New Roman"/>
                <w:sz w:val="24"/>
              </w:rPr>
              <w:t xml:space="preserve">ності закладу. </w:t>
            </w:r>
            <w:r w:rsidRPr="00FD0EBF">
              <w:rPr>
                <w:rFonts w:ascii="Times New Roman" w:hAnsi="Times New Roman" w:cs="Times New Roman"/>
                <w:sz w:val="24"/>
              </w:rPr>
              <w:t>Шкільний парламент співпрацює з міським парламентом «Лідер».</w:t>
            </w:r>
          </w:p>
        </w:tc>
      </w:tr>
      <w:tr w:rsidR="00DF254C" w:rsidRPr="00DF254C" w:rsidTr="00560F91">
        <w:trPr>
          <w:trHeight w:val="540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</w: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4.4.4.1. Керівник закладу освіти, його заступники, органи управління закладу освіти підтримують освітні та громадські ініціативи учасників освітнього процесу, які спрямовані на сталий розвиток закладу освіти  та участь у житті місцевої громади (культурні, спортивні, екологічні </w:t>
            </w:r>
            <w:proofErr w:type="spellStart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проєкти</w:t>
            </w:r>
            <w:proofErr w:type="spellEnd"/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заходи тощо)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4.4.4.1. Вивчення документації.</w:t>
            </w:r>
          </w:p>
          <w:p w:rsidR="00DF254C" w:rsidRPr="00DF254C" w:rsidRDefault="00DF254C" w:rsidP="00DF254C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Опитування (інтерв’ю із заступником керівника, представником учнівського самоврядування, анкетування учнів, педагогічних працівників) 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4.4.4.1.).</w:t>
            </w:r>
          </w:p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Перелік питань для інтерв’ю із заступником керівника (п. 32). 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Перелік питань для інтерв’ю з представником учнівського самоврядування (п. 8).</w:t>
            </w:r>
          </w:p>
          <w:p w:rsidR="00DF254C" w:rsidRPr="00DF254C" w:rsidRDefault="00DF254C" w:rsidP="00DF254C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Анкета для учня/учениці  (п. п. 34 - 36).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Анкета для педагогічних працівників (питання 8 п. 18)</w:t>
            </w:r>
          </w:p>
        </w:tc>
        <w:tc>
          <w:tcPr>
            <w:tcW w:w="4226" w:type="dxa"/>
            <w:gridSpan w:val="2"/>
          </w:tcPr>
          <w:p w:rsidR="00DF254C" w:rsidRPr="00DF254C" w:rsidRDefault="00615BC0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Керівництво  підтримує освітні ініціативи учасників освітнього процесу, організовує</w:t>
            </w:r>
            <w:r w:rsidR="009C47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їх</w:t>
            </w: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 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ультурних та спортивних заходах, екологічних проектам. </w:t>
            </w:r>
          </w:p>
        </w:tc>
      </w:tr>
      <w:tr w:rsidR="00DF254C" w:rsidRPr="00DF254C" w:rsidTr="00560F91">
        <w:trPr>
          <w:trHeight w:val="283"/>
        </w:trPr>
        <w:tc>
          <w:tcPr>
            <w:tcW w:w="2385" w:type="dxa"/>
            <w:vMerge w:val="restart"/>
          </w:tcPr>
          <w:p w:rsidR="00DF254C" w:rsidRPr="00DF254C" w:rsidRDefault="00DF254C" w:rsidP="00DF25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 Організація освітнього процесу враховує вікові особливості учнів, відповідає їхнім освітнім потребам</w:t>
            </w: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4.4.5.1. Режим роботи закладу освіти враховує потреби учасників освітнього процесу, особливості діяльності закладу освіти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4.4.5.1. Вивчення документації.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(анкетування батьків)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4.4.5.1.).</w:t>
            </w:r>
          </w:p>
          <w:p w:rsidR="00DF254C" w:rsidRPr="00DF254C" w:rsidRDefault="00DF254C" w:rsidP="00DF254C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Анкета для батьків (п. 8)</w:t>
            </w:r>
          </w:p>
        </w:tc>
        <w:tc>
          <w:tcPr>
            <w:tcW w:w="4226" w:type="dxa"/>
            <w:gridSpan w:val="2"/>
          </w:tcPr>
          <w:p w:rsidR="00DF254C" w:rsidRPr="00DF254C" w:rsidRDefault="00615BC0" w:rsidP="00615BC0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Режим роботи закладу освіти в основному враховує потреби учасників освітнього процесу. 50% батьків задоволені рівнем </w:t>
            </w: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ганізації освітнього процесу, 41% – переважно задоволені. </w:t>
            </w:r>
          </w:p>
        </w:tc>
      </w:tr>
      <w:tr w:rsidR="00DF254C" w:rsidRPr="00DF254C" w:rsidTr="00560F91">
        <w:trPr>
          <w:trHeight w:val="68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4.4.5.2. У розкладі навчальних занять забезпечено розподіл навчального навантаження з урахуванням вікових особливостей учнів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4.4.5.2. Вивчення документації.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(інтерв’ю із заступником керівника, представником учнівського самоврядування, анкетування учнів)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Форма вивчення документації (п. 4.4.5.2.).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Перелік питань для інтерв’ю із заступником керівника (п. 1) / перелік питань для інтерв’ю з керівником закладу освіти з малою наповнюваністю дітей (п. 32).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Перелік питань для інтерв’ю з представником учнівського самоврядування (п. 4.1., 4.2.).</w:t>
            </w:r>
          </w:p>
          <w:p w:rsidR="00DF254C" w:rsidRPr="00DF254C" w:rsidRDefault="00DF254C" w:rsidP="00DF254C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Анкета для учня/учениці (п. 4, 5) </w:t>
            </w:r>
          </w:p>
        </w:tc>
        <w:tc>
          <w:tcPr>
            <w:tcW w:w="4226" w:type="dxa"/>
            <w:gridSpan w:val="2"/>
          </w:tcPr>
          <w:p w:rsidR="00DF254C" w:rsidRPr="00DF254C" w:rsidRDefault="00615BC0" w:rsidP="00615BC0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навчальни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 занять </w:t>
            </w:r>
            <w:r w:rsidR="009C47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забезпечує рівномірне навчальне навантаження, </w:t>
            </w:r>
            <w:r w:rsidR="009C47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хоча </w:t>
            </w: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дповідає санітарно-гігієнічним нормам та </w:t>
            </w: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C47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враховує потреби учасників освітнього процесу. Всього 17% опитаних учнів цілком </w:t>
            </w: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адоволені розкладом уроків, ще 51% – переважно </w:t>
            </w: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задоволені. Найчастіше 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(70%) </w:t>
            </w:r>
            <w:r w:rsidRPr="00615B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вказують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те, що є дні перевантажені складними предметами.</w:t>
            </w:r>
          </w:p>
        </w:tc>
      </w:tr>
      <w:tr w:rsidR="00DF254C" w:rsidRPr="00DF254C" w:rsidTr="00560F91">
        <w:trPr>
          <w:trHeight w:val="68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4.4.5.3. Розклад навчальних занять у закладі освіти сформований відповідно до освітньої програми та річного навчального плану закладу освіти 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4.4.5.3. Вивчення документації.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(інтерв’ю із заступником керівника)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4.4.5.3.).</w:t>
            </w:r>
          </w:p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 Перелік питань для інтерв’ю із заступником керівника (п. 1) /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перелік питань для інтерв’ю з керівником закладу освіти з малою наповнюваністю дітей (п. 32)</w:t>
            </w:r>
          </w:p>
        </w:tc>
        <w:tc>
          <w:tcPr>
            <w:tcW w:w="4226" w:type="dxa"/>
            <w:gridSpan w:val="2"/>
          </w:tcPr>
          <w:p w:rsidR="00DF254C" w:rsidRPr="00DF254C" w:rsidRDefault="00615BC0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Розклад навчальних занять сформований відповідно до освітньої програми та річного навчального плану у повній мірі.</w:t>
            </w:r>
          </w:p>
        </w:tc>
      </w:tr>
      <w:tr w:rsidR="00DF254C" w:rsidRPr="00DF254C" w:rsidTr="00560F91">
        <w:trPr>
          <w:trHeight w:val="283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4.4.5.4. Частка батьків і учнів, думка яких враховується при визначенні вибіркових (за вибором учнів) навчальних предметів (інтегрованих курсів)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4.4.5.4. Вивчення документації.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(анкетування учнів, батьків)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F254C" w:rsidRPr="00DF254C" w:rsidRDefault="00DF254C" w:rsidP="00DF254C">
            <w:pPr>
              <w:numPr>
                <w:ilvl w:val="0"/>
                <w:numId w:val="1"/>
              </w:numPr>
              <w:tabs>
                <w:tab w:val="left" w:pos="3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4.4.5.4.).</w:t>
            </w:r>
          </w:p>
          <w:p w:rsidR="00DF254C" w:rsidRPr="00DF254C" w:rsidRDefault="00DF254C" w:rsidP="00DF254C">
            <w:pPr>
              <w:numPr>
                <w:ilvl w:val="0"/>
                <w:numId w:val="1"/>
              </w:numPr>
              <w:tabs>
                <w:tab w:val="left" w:pos="3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Анкета для учня/учениці (п. 33).</w:t>
            </w:r>
          </w:p>
          <w:p w:rsidR="00DF254C" w:rsidRPr="00DF254C" w:rsidRDefault="00DF254C" w:rsidP="00DF254C">
            <w:pPr>
              <w:numPr>
                <w:ilvl w:val="0"/>
                <w:numId w:val="1"/>
              </w:numPr>
              <w:tabs>
                <w:tab w:val="left" w:pos="3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Анкета для батьків (п. 20) </w:t>
            </w:r>
          </w:p>
        </w:tc>
        <w:tc>
          <w:tcPr>
            <w:tcW w:w="4226" w:type="dxa"/>
            <w:gridSpan w:val="2"/>
          </w:tcPr>
          <w:p w:rsidR="00DF254C" w:rsidRPr="00DF254C" w:rsidRDefault="00656AEA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78% батьків стверджують, що брали участь у визначені профілю навчання, курсів за вибором та вибіркових навчальних предметів. Хоча 40% здобувачів освіти скаржаться, що їхня думка не враховується.</w:t>
            </w:r>
          </w:p>
        </w:tc>
      </w:tr>
      <w:tr w:rsidR="00DF254C" w:rsidRPr="00DF254C" w:rsidTr="00560F91">
        <w:trPr>
          <w:trHeight w:val="283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4.4.5.5. У закладі освіти застосовуються різні форми організації освітнього процесу, у тому числі з використанням технологій дистанційного навчання (у разі потреби)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4.4.5.5. Вивчення документації.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(інтерв’ю із заступником керівника, представником учнівського самоврядування)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4.4.5.5.).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Перелік питань для інтерв’ю із заступником керівника (п. 33) / перелік питань для інтерв’ю з керівником закладу освіти з малою наповнюваністю дітей (п. 40).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Перелік питань для інтерв’ю з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представником учнівського самоврядування (п. 10)</w:t>
            </w:r>
          </w:p>
        </w:tc>
        <w:tc>
          <w:tcPr>
            <w:tcW w:w="4226" w:type="dxa"/>
            <w:gridSpan w:val="2"/>
          </w:tcPr>
          <w:p w:rsidR="00DF254C" w:rsidRPr="00DF254C" w:rsidRDefault="000E280E" w:rsidP="00656AE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 закладі освіти використовуються, за потреби, різні форми організації освітнього процесу: дистанційне та змішане навчання, навчальні заняття за межами класу: уроки на свіжому повітрі, у музеях та бібліотеках, на підприємствах. </w:t>
            </w:r>
            <w:r w:rsid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 організації дистанційної </w:t>
            </w:r>
            <w:r w:rsidR="00656AEA" w:rsidRP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форми навчання та/або тех</w:t>
            </w:r>
            <w:r w:rsid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нологій дистанційного навчання </w:t>
            </w:r>
            <w:r w:rsidR="00656AEA" w:rsidRP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педагоги використов</w:t>
            </w:r>
            <w:r w:rsid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ують навчальну платформу </w:t>
            </w:r>
            <w:proofErr w:type="spellStart"/>
            <w:r w:rsid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56AEA" w:rsidRP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Classroom</w:t>
            </w:r>
            <w:proofErr w:type="spellEnd"/>
            <w:r w:rsidR="00656AEA" w:rsidRP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програму </w:t>
            </w:r>
            <w:r w:rsid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відоеконференцій</w:t>
            </w:r>
            <w:proofErr w:type="spellEnd"/>
            <w:r w:rsid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56AEA" w:rsidRPr="00656A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ZOOM.</w:t>
            </w:r>
          </w:p>
        </w:tc>
      </w:tr>
      <w:tr w:rsidR="00DF254C" w:rsidRPr="00DF254C" w:rsidTr="00560F91">
        <w:trPr>
          <w:trHeight w:val="283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4.4.5.6. Створено та/або використовується електронна освітня платформа для комунікації між суб'єктами дистанційного навчання 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4.4.5.6. Вивчення документації.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Спостереження (освітнє середовище)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1.Форма вивчення документації (п. 4.4.5.6.).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Форма спостереження за освітнім середовищем (питання 1, 2 п. 4.4.5.6.)</w:t>
            </w:r>
          </w:p>
        </w:tc>
        <w:tc>
          <w:tcPr>
            <w:tcW w:w="4226" w:type="dxa"/>
            <w:gridSpan w:val="2"/>
          </w:tcPr>
          <w:p w:rsidR="00DF254C" w:rsidRPr="00DF254C" w:rsidRDefault="00BB5C18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закладі освіти визначено єдину </w:t>
            </w:r>
            <w:proofErr w:type="spellStart"/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інтернет-платформу</w:t>
            </w:r>
            <w:proofErr w:type="spellEnd"/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організації дистанційного навчання.</w:t>
            </w:r>
            <w:r w:rsidR="000E2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Вибір платформи схвалений педагогічною радою та узгоджений з учасниками освітнього процесу.</w:t>
            </w:r>
          </w:p>
        </w:tc>
      </w:tr>
      <w:tr w:rsidR="00DF254C" w:rsidRPr="00DF254C" w:rsidTr="00560F91">
        <w:trPr>
          <w:trHeight w:val="2093"/>
        </w:trPr>
        <w:tc>
          <w:tcPr>
            <w:tcW w:w="2385" w:type="dxa"/>
          </w:tcPr>
          <w:p w:rsidR="00DF254C" w:rsidRPr="00DF254C" w:rsidRDefault="00DF254C" w:rsidP="00DF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4.4.6. У закладі освіти створюються  умови для реалізації індивідуальної освітньої траєкторії учнів</w:t>
            </w: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4.4.6.1. Керівник закладу освіти забезпечує розроблення та затвердження індивідуальних навчальних планів, запроваджує дистанційну (за наявності ресурсів) та індивідуальні форми здобуття освіти (у разі потреби)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4.4.6.1. Вивчення документації. Опитування (інтерв’ю із керівником)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1.Форма вивчення документації (п. 4.4.6.1.).</w:t>
            </w:r>
          </w:p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Перелік питань для інтерв’ю з керівником (п. 23) / перелік питань для інтерв’ю з керівником закладу освіти з малою наповнюваністю дітей (п. 41)</w:t>
            </w:r>
          </w:p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6" w:type="dxa"/>
            <w:gridSpan w:val="2"/>
          </w:tcPr>
          <w:p w:rsidR="00DF254C" w:rsidRPr="00DF254C" w:rsidRDefault="00BB5C18" w:rsidP="00BB5C18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Індивідуальні освітні траєк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торії реалізуються для дітей з </w:t>
            </w:r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Хоча педагогічні працівники проводять зустрічі як з обдарованими дітьми, так і з дітьми, які потребують підтримки у навчанні. </w:t>
            </w:r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засіданнях педагогіч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ної ради розглядаються питання </w:t>
            </w:r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організації індиві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дуальної форми здобуття освіти </w:t>
            </w:r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(сімейна (домашн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я), педагогічний патронаж), що </w:t>
            </w:r>
            <w:r w:rsidRPr="00BB5C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затверджується відповідними наказами керівника.</w:t>
            </w:r>
          </w:p>
        </w:tc>
      </w:tr>
      <w:tr w:rsidR="00DF254C" w:rsidRPr="00DF254C" w:rsidTr="000D4934">
        <w:trPr>
          <w:trHeight w:val="456"/>
        </w:trPr>
        <w:tc>
          <w:tcPr>
            <w:tcW w:w="15674" w:type="dxa"/>
            <w:gridSpan w:val="13"/>
          </w:tcPr>
          <w:p w:rsidR="00DF254C" w:rsidRPr="00DF254C" w:rsidRDefault="00DF254C" w:rsidP="00DF254C">
            <w:pP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 4.5. Формування та забезпечення реалізації політики академічної доброчесності</w:t>
            </w:r>
          </w:p>
        </w:tc>
      </w:tr>
      <w:tr w:rsidR="00DF254C" w:rsidRPr="00DF254C" w:rsidTr="00F6419E">
        <w:trPr>
          <w:trHeight w:val="1387"/>
        </w:trPr>
        <w:tc>
          <w:tcPr>
            <w:tcW w:w="2385" w:type="dxa"/>
            <w:vMerge w:val="restart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4.5.1. Заклад освіти впроваджує політику академічної доброчесності</w:t>
            </w: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4.5.1.1. Керівник і педагогічна рада закладу освіти відповідно до своїх повноважень забезпечують дотримання принципів і визначених законом академічної доброчесності</w:t>
            </w:r>
          </w:p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4.5.1.1.Вивчення документації.</w:t>
            </w:r>
          </w:p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Опитування (опитувальний аркуш керівника, інтерв’ю із заступником керівника, представником учнівського самоврядування)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Форма вивчення документації (п. 4.5.1.1.).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Опитувальний аркуш (п. 3.10).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Перелік питань для інтерв’ю із заступником керівника (п. 12) / перелік питань для інтерв’ю з керівником закладу освіти з малою наповнюваністю дітей (п. 37).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Перелік питань для інтерв’ю з представником учнівського самоврядування (п. 9)</w:t>
            </w:r>
          </w:p>
        </w:tc>
        <w:tc>
          <w:tcPr>
            <w:tcW w:w="4226" w:type="dxa"/>
            <w:gridSpan w:val="2"/>
          </w:tcPr>
          <w:p w:rsidR="00DF254C" w:rsidRPr="00F6419E" w:rsidRDefault="000E280E" w:rsidP="00F6419E">
            <w:pPr>
              <w:tabs>
                <w:tab w:val="left" w:pos="2524"/>
              </w:tabs>
              <w:ind w:right="89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Керівництво закладу освіти забезпечує реалізацію </w:t>
            </w:r>
            <w:r w:rsidR="00F6419E">
              <w:rPr>
                <w:rFonts w:ascii="Times New Roman" w:hAnsi="Times New Roman" w:cs="Times New Roman"/>
                <w:sz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</w:rPr>
              <w:t>ітика академічної доброчесності через навчання та проходження курсів педагогічними працівниками.</w:t>
            </w:r>
            <w:r w:rsidR="00F6419E">
              <w:rPr>
                <w:rFonts w:ascii="Times New Roman" w:hAnsi="Times New Roman" w:cs="Times New Roman"/>
                <w:sz w:val="24"/>
              </w:rPr>
              <w:t xml:space="preserve"> Керівництво закладу освіти </w:t>
            </w:r>
            <w:r w:rsidR="00752533" w:rsidRPr="00F6419E">
              <w:rPr>
                <w:rFonts w:ascii="Times New Roman" w:hAnsi="Times New Roman" w:cs="Times New Roman"/>
                <w:sz w:val="24"/>
              </w:rPr>
              <w:t xml:space="preserve"> проводить інформаційно-просвітницьку роботу з учасниками освітнього процесу щодо реалізації політики академічної доброчесності. </w:t>
            </w:r>
            <w:r>
              <w:rPr>
                <w:rFonts w:ascii="Times New Roman" w:hAnsi="Times New Roman" w:cs="Times New Roman"/>
                <w:sz w:val="24"/>
              </w:rPr>
              <w:t xml:space="preserve">Розроблено Положення про академічну доброчесність. </w:t>
            </w:r>
          </w:p>
        </w:tc>
      </w:tr>
      <w:tr w:rsidR="00DF254C" w:rsidRPr="00DF254C" w:rsidTr="00F6419E">
        <w:trPr>
          <w:trHeight w:val="680"/>
        </w:trPr>
        <w:tc>
          <w:tcPr>
            <w:tcW w:w="2385" w:type="dxa"/>
            <w:vMerge/>
          </w:tcPr>
          <w:p w:rsidR="00DF254C" w:rsidRPr="00DF254C" w:rsidRDefault="00DF254C" w:rsidP="00DF2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4.5.1.2. Частка учнів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4.5.1.2. Опитування (анкетування  учнів, педагогічних працівників)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Анкета для учня/учениці (п. 31).</w:t>
            </w:r>
          </w:p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Анкета для педагогічних працівників (п. 12)</w:t>
            </w:r>
          </w:p>
        </w:tc>
        <w:tc>
          <w:tcPr>
            <w:tcW w:w="4226" w:type="dxa"/>
            <w:gridSpan w:val="2"/>
          </w:tcPr>
          <w:p w:rsidR="00DF254C" w:rsidRPr="00DF254C" w:rsidRDefault="00F6419E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Згідно з результатами опитування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переважна </w:t>
            </w:r>
            <w:r w:rsidRPr="00F64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більшість здобувачів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(71%)</w:t>
            </w:r>
            <w:r w:rsidRPr="00F64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(72%) поінформовані щодо </w:t>
            </w:r>
            <w:r w:rsidRPr="00F64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необхідність дотримання академічної доброчесності</w:t>
            </w:r>
          </w:p>
        </w:tc>
      </w:tr>
      <w:tr w:rsidR="00DF254C" w:rsidRPr="00DF254C" w:rsidTr="00F6419E">
        <w:trPr>
          <w:trHeight w:val="720"/>
        </w:trPr>
        <w:tc>
          <w:tcPr>
            <w:tcW w:w="2385" w:type="dxa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4.5.2. Керівник закладу освіти і його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заступники сприяють формуванню в учасників освітнього процесу негативного ставлення до корупції</w:t>
            </w:r>
          </w:p>
        </w:tc>
        <w:tc>
          <w:tcPr>
            <w:tcW w:w="3674" w:type="dxa"/>
            <w:gridSpan w:val="4"/>
          </w:tcPr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4.5.2.1.Керівник закладу освіти, його заступники, органи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управління закладу освіти відповідно до своїх повноважень забезпечують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859" w:type="dxa"/>
            <w:gridSpan w:val="4"/>
          </w:tcPr>
          <w:p w:rsidR="00DF254C" w:rsidRPr="00DF254C" w:rsidRDefault="00DF254C" w:rsidP="00DF254C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4.5.2.1. Опитування (анкетування учнів, </w:t>
            </w: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педагогічних працівників)</w:t>
            </w:r>
          </w:p>
        </w:tc>
        <w:tc>
          <w:tcPr>
            <w:tcW w:w="2530" w:type="dxa"/>
            <w:gridSpan w:val="2"/>
          </w:tcPr>
          <w:p w:rsidR="00DF254C" w:rsidRPr="00DF254C" w:rsidRDefault="00DF254C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1. Анкета для </w:t>
            </w:r>
            <w:r w:rsidRPr="00DF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учня/учениці (п. 37).</w:t>
            </w:r>
          </w:p>
          <w:p w:rsidR="00DF254C" w:rsidRPr="00DF254C" w:rsidRDefault="00DF254C" w:rsidP="00DF254C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2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Анкета для педагогічних працівників (п. 28)</w:t>
            </w:r>
          </w:p>
        </w:tc>
        <w:tc>
          <w:tcPr>
            <w:tcW w:w="4226" w:type="dxa"/>
            <w:gridSpan w:val="2"/>
          </w:tcPr>
          <w:p w:rsidR="00DF254C" w:rsidRPr="00DF254C" w:rsidRDefault="00F6419E" w:rsidP="00DF2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Керівництво закладу освіти сприяє формуванню в учасників освітнього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процесу негативного ставлення до корупції. Це підтверджують результати опитування: </w:t>
            </w:r>
            <w:r w:rsidR="003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78 %  здобувачів освіти отримують дану інформацію через уроки, виховні бесіди та позаурочні заходи та 79% педагогічних працівників. Хоча 18% педагогічних працівників вказують, що такі заходи не поводяться.</w:t>
            </w:r>
          </w:p>
        </w:tc>
      </w:tr>
    </w:tbl>
    <w:p w:rsidR="00DF254C" w:rsidRPr="00DF254C" w:rsidRDefault="00DF254C" w:rsidP="00DF254C">
      <w:pPr>
        <w:spacing w:after="0" w:line="240" w:lineRule="auto"/>
        <w:rPr>
          <w:rFonts w:ascii="Times New Roman" w:eastAsia="Times New Roman" w:hAnsi="Times New Roman" w:cs="Times New Roman"/>
          <w:strike/>
          <w:sz w:val="18"/>
          <w:szCs w:val="18"/>
          <w:lang w:eastAsia="uk-UA"/>
        </w:rPr>
      </w:pPr>
      <w:r w:rsidRPr="00DF254C">
        <w:rPr>
          <w:rFonts w:ascii="Times New Roman" w:eastAsia="Times New Roman" w:hAnsi="Times New Roman" w:cs="Times New Roman"/>
          <w:strike/>
          <w:sz w:val="18"/>
          <w:szCs w:val="18"/>
          <w:lang w:eastAsia="uk-UA"/>
        </w:rPr>
        <w:lastRenderedPageBreak/>
        <w:t xml:space="preserve"> </w:t>
      </w:r>
    </w:p>
    <w:p w:rsidR="000D4934" w:rsidRDefault="000D4934"/>
    <w:p w:rsidR="00DA769B" w:rsidRDefault="00DA769B"/>
    <w:tbl>
      <w:tblPr>
        <w:tblStyle w:val="a4"/>
        <w:tblW w:w="0" w:type="auto"/>
        <w:tblInd w:w="-414" w:type="dxa"/>
        <w:tblLook w:val="04A0" w:firstRow="1" w:lastRow="0" w:firstColumn="1" w:lastColumn="0" w:noHBand="0" w:noVBand="1"/>
      </w:tblPr>
      <w:tblGrid>
        <w:gridCol w:w="7394"/>
        <w:gridCol w:w="7394"/>
      </w:tblGrid>
      <w:tr w:rsidR="00DA769B" w:rsidTr="0025249A">
        <w:tc>
          <w:tcPr>
            <w:tcW w:w="7394" w:type="dxa"/>
          </w:tcPr>
          <w:p w:rsidR="00DA769B" w:rsidRP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proofErr w:type="spellStart"/>
            <w:r w:rsidRPr="00DA769B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Вимога</w:t>
            </w:r>
            <w:proofErr w:type="spellEnd"/>
            <w:r w:rsidRPr="00DA769B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 xml:space="preserve"> </w:t>
            </w:r>
          </w:p>
        </w:tc>
        <w:tc>
          <w:tcPr>
            <w:tcW w:w="7394" w:type="dxa"/>
          </w:tcPr>
          <w:p w:rsidR="00DA769B" w:rsidRP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 w:rsidRPr="00DA769B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 xml:space="preserve">Результат </w:t>
            </w:r>
            <w:proofErr w:type="spellStart"/>
            <w:r w:rsidRPr="00DA769B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оцінювання</w:t>
            </w:r>
            <w:proofErr w:type="spellEnd"/>
          </w:p>
        </w:tc>
      </w:tr>
      <w:tr w:rsidR="00DA769B" w:rsidTr="0025249A"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Cs/>
                <w:sz w:val="28"/>
              </w:rPr>
              <w:t>.1</w:t>
            </w:r>
          </w:p>
        </w:tc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>івень</w:t>
            </w:r>
            <w:proofErr w:type="spellEnd"/>
          </w:p>
        </w:tc>
      </w:tr>
      <w:tr w:rsidR="00DA769B" w:rsidTr="0025249A"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Cs/>
                <w:sz w:val="28"/>
              </w:rPr>
              <w:t>.2</w:t>
            </w:r>
          </w:p>
        </w:tc>
        <w:tc>
          <w:tcPr>
            <w:tcW w:w="7394" w:type="dxa"/>
          </w:tcPr>
          <w:p w:rsidR="00DA769B" w:rsidRDefault="005200D7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Достатній</w:t>
            </w:r>
            <w:proofErr w:type="spellEnd"/>
            <w:r w:rsidR="00DA769B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proofErr w:type="gramStart"/>
            <w:r w:rsidR="00DA769B">
              <w:rPr>
                <w:rFonts w:ascii="Times New Roman" w:eastAsia="Times New Roman" w:hAnsi="Times New Roman" w:cs="Times New Roman"/>
                <w:iCs/>
                <w:sz w:val="28"/>
              </w:rPr>
              <w:t>р</w:t>
            </w:r>
            <w:proofErr w:type="gramEnd"/>
            <w:r w:rsidR="00DA769B">
              <w:rPr>
                <w:rFonts w:ascii="Times New Roman" w:eastAsia="Times New Roman" w:hAnsi="Times New Roman" w:cs="Times New Roman"/>
                <w:iCs/>
                <w:sz w:val="28"/>
              </w:rPr>
              <w:t>івень</w:t>
            </w:r>
            <w:proofErr w:type="spellEnd"/>
          </w:p>
        </w:tc>
      </w:tr>
      <w:tr w:rsidR="00DA769B" w:rsidTr="0025249A"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Cs/>
                <w:sz w:val="28"/>
              </w:rPr>
              <w:t>.3</w:t>
            </w:r>
          </w:p>
        </w:tc>
        <w:tc>
          <w:tcPr>
            <w:tcW w:w="7394" w:type="dxa"/>
          </w:tcPr>
          <w:p w:rsidR="00DA769B" w:rsidRDefault="005200D7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Високий</w:t>
            </w:r>
            <w:proofErr w:type="spellEnd"/>
            <w:r w:rsidR="00DA769B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proofErr w:type="gramStart"/>
            <w:r w:rsidR="00DA769B">
              <w:rPr>
                <w:rFonts w:ascii="Times New Roman" w:eastAsia="Times New Roman" w:hAnsi="Times New Roman" w:cs="Times New Roman"/>
                <w:iCs/>
                <w:sz w:val="28"/>
              </w:rPr>
              <w:t>р</w:t>
            </w:r>
            <w:proofErr w:type="gramEnd"/>
            <w:r w:rsidR="00DA769B">
              <w:rPr>
                <w:rFonts w:ascii="Times New Roman" w:eastAsia="Times New Roman" w:hAnsi="Times New Roman" w:cs="Times New Roman"/>
                <w:iCs/>
                <w:sz w:val="28"/>
              </w:rPr>
              <w:t>івень</w:t>
            </w:r>
            <w:proofErr w:type="spellEnd"/>
          </w:p>
        </w:tc>
      </w:tr>
      <w:tr w:rsidR="00DA769B" w:rsidTr="0025249A"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Cs/>
                <w:sz w:val="28"/>
              </w:rPr>
              <w:t>.4</w:t>
            </w:r>
          </w:p>
        </w:tc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>івень</w:t>
            </w:r>
            <w:proofErr w:type="spellEnd"/>
          </w:p>
        </w:tc>
      </w:tr>
      <w:tr w:rsidR="00DA769B" w:rsidTr="0025249A"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4.5</w:t>
            </w:r>
          </w:p>
        </w:tc>
        <w:tc>
          <w:tcPr>
            <w:tcW w:w="7394" w:type="dxa"/>
          </w:tcPr>
          <w:p w:rsidR="00DA769B" w:rsidRDefault="005200D7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рівень</w:t>
            </w:r>
            <w:bookmarkStart w:id="0" w:name="_GoBack"/>
            <w:bookmarkEnd w:id="0"/>
          </w:p>
        </w:tc>
      </w:tr>
      <w:tr w:rsidR="00DA769B" w:rsidTr="0025249A"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напрямом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4</w:t>
            </w:r>
          </w:p>
        </w:tc>
        <w:tc>
          <w:tcPr>
            <w:tcW w:w="7394" w:type="dxa"/>
          </w:tcPr>
          <w:p w:rsidR="00DA769B" w:rsidRDefault="00DA769B" w:rsidP="0025249A">
            <w:pPr>
              <w:pStyle w:val="a3"/>
              <w:widowControl w:val="0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</w:rPr>
              <w:t>івень</w:t>
            </w:r>
            <w:proofErr w:type="spellEnd"/>
          </w:p>
        </w:tc>
      </w:tr>
    </w:tbl>
    <w:p w:rsidR="00DA769B" w:rsidRPr="00DF254C" w:rsidRDefault="00DA769B"/>
    <w:sectPr w:rsidR="00DA769B" w:rsidRPr="00DF254C">
      <w:headerReference w:type="default" r:id="rId8"/>
      <w:pgSz w:w="16838" w:h="11906" w:orient="landscape"/>
      <w:pgMar w:top="720" w:right="720" w:bottom="568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2C" w:rsidRDefault="001D4E2C">
      <w:pPr>
        <w:spacing w:after="0" w:line="240" w:lineRule="auto"/>
      </w:pPr>
      <w:r>
        <w:separator/>
      </w:r>
    </w:p>
  </w:endnote>
  <w:endnote w:type="continuationSeparator" w:id="0">
    <w:p w:rsidR="001D4E2C" w:rsidRDefault="001D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2C" w:rsidRDefault="001D4E2C">
      <w:pPr>
        <w:spacing w:after="0" w:line="240" w:lineRule="auto"/>
      </w:pPr>
      <w:r>
        <w:separator/>
      </w:r>
    </w:p>
  </w:footnote>
  <w:footnote w:type="continuationSeparator" w:id="0">
    <w:p w:rsidR="001D4E2C" w:rsidRDefault="001D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34" w:rsidRDefault="000D49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00D7">
      <w:rPr>
        <w:noProof/>
        <w:color w:val="000000"/>
      </w:rPr>
      <w:t>15</w:t>
    </w:r>
    <w:r>
      <w:rPr>
        <w:color w:val="000000"/>
      </w:rPr>
      <w:fldChar w:fldCharType="end"/>
    </w:r>
  </w:p>
  <w:p w:rsidR="000D4934" w:rsidRDefault="000D49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37F"/>
    <w:multiLevelType w:val="multilevel"/>
    <w:tmpl w:val="FA8EB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C"/>
    <w:rsid w:val="00033B6C"/>
    <w:rsid w:val="00085367"/>
    <w:rsid w:val="000A0923"/>
    <w:rsid w:val="000A7B84"/>
    <w:rsid w:val="000C3DA7"/>
    <w:rsid w:val="000D4934"/>
    <w:rsid w:val="000E280E"/>
    <w:rsid w:val="00112B79"/>
    <w:rsid w:val="00172672"/>
    <w:rsid w:val="001D4E2C"/>
    <w:rsid w:val="00225BBB"/>
    <w:rsid w:val="00241EBB"/>
    <w:rsid w:val="00295528"/>
    <w:rsid w:val="00390D12"/>
    <w:rsid w:val="004E3355"/>
    <w:rsid w:val="005200D7"/>
    <w:rsid w:val="00560139"/>
    <w:rsid w:val="00560F91"/>
    <w:rsid w:val="006079C5"/>
    <w:rsid w:val="00615BC0"/>
    <w:rsid w:val="006365A0"/>
    <w:rsid w:val="00656AEA"/>
    <w:rsid w:val="00695457"/>
    <w:rsid w:val="00752533"/>
    <w:rsid w:val="007A2CEF"/>
    <w:rsid w:val="00802E46"/>
    <w:rsid w:val="008629FB"/>
    <w:rsid w:val="009330AF"/>
    <w:rsid w:val="00943A8D"/>
    <w:rsid w:val="0094717A"/>
    <w:rsid w:val="009C475F"/>
    <w:rsid w:val="00A10B0C"/>
    <w:rsid w:val="00B217EB"/>
    <w:rsid w:val="00B366A3"/>
    <w:rsid w:val="00BB5C18"/>
    <w:rsid w:val="00BF0257"/>
    <w:rsid w:val="00CE5FDD"/>
    <w:rsid w:val="00DA769B"/>
    <w:rsid w:val="00DC4BAA"/>
    <w:rsid w:val="00DF254C"/>
    <w:rsid w:val="00E16F61"/>
    <w:rsid w:val="00E55D44"/>
    <w:rsid w:val="00F448A9"/>
    <w:rsid w:val="00F6419E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9B"/>
    <w:pPr>
      <w:ind w:left="720"/>
      <w:contextualSpacing/>
    </w:pPr>
    <w:rPr>
      <w:rFonts w:ascii="Calibri" w:eastAsia="Calibri" w:hAnsi="Calibri" w:cs="Calibri"/>
      <w:lang w:eastAsia="uk-UA"/>
    </w:rPr>
  </w:style>
  <w:style w:type="table" w:styleId="a4">
    <w:name w:val="Table Grid"/>
    <w:basedOn w:val="a1"/>
    <w:uiPriority w:val="39"/>
    <w:rsid w:val="00DA769B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9B"/>
    <w:pPr>
      <w:ind w:left="720"/>
      <w:contextualSpacing/>
    </w:pPr>
    <w:rPr>
      <w:rFonts w:ascii="Calibri" w:eastAsia="Calibri" w:hAnsi="Calibri" w:cs="Calibri"/>
      <w:lang w:eastAsia="uk-UA"/>
    </w:rPr>
  </w:style>
  <w:style w:type="table" w:styleId="a4">
    <w:name w:val="Table Grid"/>
    <w:basedOn w:val="a1"/>
    <w:uiPriority w:val="39"/>
    <w:rsid w:val="00DA769B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17046</Words>
  <Characters>9717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2022-05-22T09:19:00Z</dcterms:created>
  <dcterms:modified xsi:type="dcterms:W3CDTF">2022-05-23T16:29:00Z</dcterms:modified>
</cp:coreProperties>
</file>